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355" w:rsidRPr="00A95A56" w:rsidRDefault="00973355" w:rsidP="002B1561">
      <w:pPr>
        <w:jc w:val="center"/>
        <w:rPr>
          <w:rFonts w:ascii="Arial Narrow" w:hAnsi="Arial Narrow"/>
          <w:b/>
          <w:sz w:val="24"/>
          <w:szCs w:val="24"/>
          <w:lang w:val="ro-RO"/>
        </w:rPr>
      </w:pPr>
      <w:r>
        <w:rPr>
          <w:rFonts w:ascii="Arial Narrow" w:hAnsi="Arial Narrow"/>
          <w:b/>
          <w:color w:val="000000"/>
        </w:rPr>
        <w:t>D</w:t>
      </w:r>
      <w:r w:rsidR="00A95A56">
        <w:rPr>
          <w:rFonts w:ascii="Arial Narrow" w:hAnsi="Arial Narrow"/>
          <w:b/>
          <w:color w:val="000000"/>
        </w:rPr>
        <w:t>EZVOLTARE PERSONAL</w:t>
      </w:r>
      <w:r w:rsidR="00FA50B4">
        <w:rPr>
          <w:rFonts w:ascii="Arial Narrow" w:hAnsi="Arial Narrow"/>
          <w:b/>
          <w:color w:val="000000"/>
          <w:lang w:val="ro-RO"/>
        </w:rPr>
        <w:t>A</w:t>
      </w:r>
    </w:p>
    <w:p w:rsidR="002B1561" w:rsidRPr="00773BE6" w:rsidRDefault="002B1561" w:rsidP="002B1561">
      <w:pPr>
        <w:jc w:val="center"/>
        <w:rPr>
          <w:rFonts w:ascii="Arial Narrow" w:hAnsi="Arial Narrow"/>
          <w:b/>
          <w:sz w:val="24"/>
          <w:szCs w:val="24"/>
          <w:lang w:val="ro-RO"/>
        </w:rPr>
      </w:pPr>
      <w:r w:rsidRPr="00773BE6">
        <w:rPr>
          <w:rFonts w:ascii="Arial Narrow" w:hAnsi="Arial Narrow"/>
          <w:b/>
          <w:sz w:val="24"/>
          <w:szCs w:val="24"/>
        </w:rPr>
        <w:t>Planificare pe unit</w:t>
      </w:r>
      <w:r w:rsidRPr="00773BE6">
        <w:rPr>
          <w:rFonts w:ascii="Arial Narrow" w:hAnsi="Arial Narrow"/>
          <w:b/>
          <w:sz w:val="24"/>
          <w:szCs w:val="24"/>
          <w:lang w:val="ro-RO"/>
        </w:rPr>
        <w:t>ăţi de conţinut</w:t>
      </w:r>
    </w:p>
    <w:p w:rsidR="002B1561" w:rsidRPr="00773BE6" w:rsidRDefault="002B1561" w:rsidP="002B1561">
      <w:pPr>
        <w:rPr>
          <w:rFonts w:ascii="Arial Narrow" w:hAnsi="Arial Narrow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134"/>
        <w:gridCol w:w="708"/>
        <w:gridCol w:w="1700"/>
        <w:gridCol w:w="1843"/>
        <w:gridCol w:w="708"/>
        <w:gridCol w:w="4254"/>
        <w:gridCol w:w="708"/>
        <w:gridCol w:w="2977"/>
      </w:tblGrid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Săptă</w:t>
            </w:r>
          </w:p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mâna</w:t>
            </w:r>
          </w:p>
        </w:tc>
        <w:tc>
          <w:tcPr>
            <w:tcW w:w="381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Tema</w:t>
            </w:r>
          </w:p>
        </w:tc>
        <w:tc>
          <w:tcPr>
            <w:tcW w:w="238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Dis</w:t>
            </w:r>
            <w:r w:rsidR="00973355">
              <w:rPr>
                <w:rFonts w:ascii="Arial Narrow" w:hAnsi="Arial Narrow"/>
                <w:b/>
                <w:lang w:val="ro-RO"/>
              </w:rPr>
              <w:t>-</w:t>
            </w:r>
            <w:r w:rsidRPr="00DD17D8">
              <w:rPr>
                <w:rFonts w:ascii="Arial Narrow" w:hAnsi="Arial Narrow"/>
                <w:b/>
                <w:lang w:val="ro-RO"/>
              </w:rPr>
              <w:t>cipl</w:t>
            </w:r>
            <w:r w:rsidR="00973355">
              <w:rPr>
                <w:rFonts w:ascii="Arial Narrow" w:hAnsi="Arial Narrow"/>
                <w:b/>
                <w:lang w:val="ro-RO"/>
              </w:rPr>
              <w:t>i-</w:t>
            </w:r>
            <w:r w:rsidRPr="00DD17D8">
              <w:rPr>
                <w:rFonts w:ascii="Arial Narrow" w:hAnsi="Arial Narrow"/>
                <w:b/>
                <w:lang w:val="ro-RO"/>
              </w:rPr>
              <w:t>na</w:t>
            </w:r>
          </w:p>
        </w:tc>
        <w:tc>
          <w:tcPr>
            <w:tcW w:w="571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Domeniul</w:t>
            </w:r>
          </w:p>
        </w:tc>
        <w:tc>
          <w:tcPr>
            <w:tcW w:w="619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Conţinuturile</w:t>
            </w:r>
          </w:p>
        </w:tc>
        <w:tc>
          <w:tcPr>
            <w:tcW w:w="238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Com</w:t>
            </w:r>
            <w:r w:rsidR="00973355">
              <w:rPr>
                <w:rFonts w:ascii="Arial Narrow" w:hAnsi="Arial Narrow"/>
                <w:b/>
                <w:lang w:val="ro-RO"/>
              </w:rPr>
              <w:t>-</w:t>
            </w:r>
            <w:r w:rsidRPr="00DD17D8">
              <w:rPr>
                <w:rFonts w:ascii="Arial Narrow" w:hAnsi="Arial Narrow"/>
                <w:b/>
                <w:lang w:val="ro-RO"/>
              </w:rPr>
              <w:t>pe</w:t>
            </w:r>
            <w:r w:rsidR="00973355">
              <w:rPr>
                <w:rFonts w:ascii="Arial Narrow" w:hAnsi="Arial Narrow"/>
                <w:b/>
                <w:lang w:val="ro-RO"/>
              </w:rPr>
              <w:t>-</w:t>
            </w:r>
          </w:p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tenţe</w:t>
            </w:r>
          </w:p>
        </w:tc>
        <w:tc>
          <w:tcPr>
            <w:tcW w:w="1429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Activităţi de învăţare</w:t>
            </w:r>
          </w:p>
        </w:tc>
        <w:tc>
          <w:tcPr>
            <w:tcW w:w="238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Nr. ore</w:t>
            </w:r>
          </w:p>
        </w:tc>
        <w:tc>
          <w:tcPr>
            <w:tcW w:w="1000" w:type="pct"/>
          </w:tcPr>
          <w:p w:rsidR="002B1561" w:rsidRPr="00DD17D8" w:rsidRDefault="002B1561" w:rsidP="00973355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DD17D8">
              <w:rPr>
                <w:rFonts w:ascii="Arial Narrow" w:hAnsi="Arial Narrow"/>
                <w:b/>
                <w:lang w:val="ro-RO"/>
              </w:rPr>
              <w:t>Resurse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  <w:tcBorders>
              <w:top w:val="nil"/>
            </w:tcBorders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619" w:type="pct"/>
          </w:tcPr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color w:val="000000"/>
              </w:rPr>
              <w:t>Eu şi 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1.1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ro-RO"/>
              </w:rPr>
            </w:pP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jocuri de autocunoaştere şi intercunoaştere prin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folosirea diferitelor forme de comunicare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 artcreative real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izate în mod individual sau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 echipă (prezentarea unor forme originale de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salut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 cadrul cărora copiii îşi atribuie o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însuşire/calitate care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 face unici şi diferiţi de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ceilalţi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; obţinerea unor produse unice: decuparea unei hârtii împăturite în forme dif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erite, colorarea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unui obiect, interpretarea în manieră proprie a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unui rol etc., desenarea conturului mâinii sau a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amprentelor personale etc.)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confecţionarea unor cadouri de tipul „lucru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manual”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analizarea unor personaje din poveşti/ povestiri sau din viaţa reală, în scopul identificării unor asemănări şi deosebiri între sine şi acestea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ind w:left="56"/>
              <w:jc w:val="left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</w:rPr>
              <w:t>a. materiale</w:t>
            </w:r>
            <w:r w:rsidRPr="00DD17D8">
              <w:rPr>
                <w:rFonts w:ascii="Arial Narrow" w:hAnsi="Arial Narrow"/>
                <w:sz w:val="20"/>
                <w:szCs w:val="20"/>
              </w:rPr>
              <w:t>: caiet, fişe de lucru, rechizite</w:t>
            </w:r>
          </w:p>
          <w:p w:rsidR="002B1561" w:rsidRPr="00DD17D8" w:rsidRDefault="002B1561" w:rsidP="002B156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/>
              <w:jc w:val="left"/>
              <w:rPr>
                <w:rFonts w:ascii="Arial Narrow" w:hAnsi="Arial Narrow"/>
                <w:b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</w:rPr>
              <w:t>procedurale: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ind w:left="34" w:firstLine="22"/>
              <w:jc w:val="left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ind w:left="34" w:firstLine="22"/>
              <w:jc w:val="left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pt-BR"/>
              </w:rPr>
              <w:t>c. forme de organizare a colectivului: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i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individuală.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  <w:tcBorders>
              <w:top w:val="nil"/>
            </w:tcBorders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tabs>
                <w:tab w:val="right" w:pos="2120"/>
              </w:tabs>
              <w:suppressAutoHyphens/>
              <w:autoSpaceDE w:val="0"/>
              <w:autoSpaceDN w:val="0"/>
              <w:adjustRightInd w:val="0"/>
              <w:spacing w:after="57"/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Autocunoaştere şi atitudine pozitivă faţă de sine şi faţă de 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Default="002B1561" w:rsidP="002B1561">
            <w:pPr>
              <w:rPr>
                <w:rFonts w:ascii="Arial Narrow" w:hAnsi="Arial Narrow" w:cs="Arial Narrow"/>
                <w:b/>
                <w:bCs/>
                <w:caps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619" w:type="pct"/>
          </w:tcPr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Cum arată oamenii-</w:t>
            </w:r>
            <w:r w:rsidRPr="00AB671D">
              <w:rPr>
                <w:rFonts w:ascii="Arial Narrow" w:hAnsi="Arial Narrow" w:cs="Arial Narrow"/>
                <w:color w:val="000000"/>
              </w:rPr>
              <w:t>Asemănări și deosebiri dintre sine și ceilalți după criteriul aspect fizic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it-IT"/>
              </w:rPr>
              <w:t>1.1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analizarea unor personaje din poveşti/ povestiri sau din viaţa reală, în scopul identificării unor asemănări şi deosebiri între sine şi acestea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rezolvarea unor fişe de lucru pentru identificarea asemănărilor şi deosebirilor dintre sine şi ceilalţi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jc w:val="left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Default="002B1561" w:rsidP="002B1561">
            <w:pPr>
              <w:jc w:val="left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individuală.</w:t>
            </w:r>
          </w:p>
          <w:p w:rsidR="002B1561" w:rsidRPr="008129C1" w:rsidRDefault="002B1561" w:rsidP="002B1561">
            <w:pPr>
              <w:jc w:val="lef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  <w:tcBorders>
              <w:top w:val="nil"/>
            </w:tcBorders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III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Autocunoaştere şi atitudine pozitivă faţă de sine şi faţă de 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lastRenderedPageBreak/>
              <w:t>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>DP</w:t>
            </w:r>
          </w:p>
        </w:tc>
        <w:tc>
          <w:tcPr>
            <w:tcW w:w="571" w:type="pct"/>
          </w:tcPr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619" w:type="pct"/>
          </w:tcPr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>Noi ... fetele şi băieţii-</w:t>
            </w:r>
            <w:r w:rsidRPr="00AB671D">
              <w:rPr>
                <w:rFonts w:ascii="Arial Narrow" w:hAnsi="Arial Narrow" w:cs="Arial Narrow"/>
                <w:color w:val="000000"/>
              </w:rPr>
              <w:t>Asemănări și deosebiri dintre sine și ceilalți după criteriul gen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it-IT"/>
              </w:rPr>
              <w:t>1.1</w:t>
            </w:r>
          </w:p>
        </w:tc>
        <w:tc>
          <w:tcPr>
            <w:tcW w:w="1429" w:type="pct"/>
          </w:tcPr>
          <w:p w:rsidR="002B1561" w:rsidRPr="00033EB7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 artcreative real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izate în mod individual sau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 echipă (prezentarea unor forme originale de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salut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 cadrul cărora copiii îşi atribuie o</w:t>
            </w:r>
            <w:r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însuşire/calitate care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 face unici şi diferiţi de</w:t>
            </w:r>
            <w:r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ceilalţi; obţinerea unor produse unice: decuparea unei hârtii împăturite în forme dif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erite, colorarea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unui obiect, interpretarea în manieră proprie a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unui rol etc., desenarea conturului mâinii sau a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amprentelor personale etc.)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 xml:space="preserve">activitate frontală,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>activitate individuală.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 xml:space="preserve">  IV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Autocunoaştere şi atitudine pozitivă faţă de sine şi faţă de 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  <w:r w:rsidRPr="00AB671D">
              <w:rPr>
                <w:rFonts w:ascii="Arial Narrow" w:hAnsi="Arial Narrow" w:cs="Arial Narrow"/>
                <w:b/>
                <w:bCs/>
                <w:caps/>
                <w:color w:val="000000"/>
              </w:rPr>
              <w:t>Autocunoaştere şi atitudine pozitivă faţă de sine şi faţă de ceilalţi</w:t>
            </w:r>
          </w:p>
        </w:tc>
        <w:tc>
          <w:tcPr>
            <w:tcW w:w="619" w:type="pct"/>
          </w:tcPr>
          <w:p w:rsidR="002B1561" w:rsidRPr="00AB671D" w:rsidRDefault="002B1561" w:rsidP="002B1561">
            <w:pPr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 w:cs="Arial Narrow"/>
                <w:color w:val="000000"/>
              </w:rPr>
              <w:t xml:space="preserve">Frumuseţea vârstelor- </w:t>
            </w:r>
            <w:r w:rsidRPr="00AB671D">
              <w:rPr>
                <w:rFonts w:ascii="Arial Narrow" w:hAnsi="Arial Narrow" w:cs="Arial Narrow"/>
                <w:color w:val="000000"/>
              </w:rPr>
              <w:t>Asemănări și deosebiri dintre sine și ceilalți după criteriul vârstă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- exerciţii de identificare a unor reguli de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comportament în relaţia cu ceilalţi, pe baza discutării unor situaţii concrete din experienţa elevilor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de identificare a premiselor pentru a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coopera cu ceilalţi (hobby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-uri, interese comune,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activităţi preferate etc.)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joc de diferenţiere a comportamentelor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facilitatoare/frenatoare care contribuie sau nu la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iniţierea şi păstr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area unei prietenii: cooperare,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competiţie, compromis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individuală.</w:t>
            </w:r>
          </w:p>
        </w:tc>
      </w:tr>
      <w:tr w:rsidR="002B1561" w:rsidRPr="00DD17D8" w:rsidTr="00973355">
        <w:trPr>
          <w:trHeight w:val="286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V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Autocunoaştere şi atitudine pozitivă faţă de sine şi faţă de 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Autocunoaştere şi atitudine pozitivă faţă de sine şi faţă de ceilalţi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Cum ne îmbrăcăm?-Asemănări și deosebiri dintre sine și ceilalți după criteriul tip de vestimentație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de identificare a premiselor pentru a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coopera cu ceilalţi (hobby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-uri, interese comune,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activităţi preferate etc.)</w:t>
            </w:r>
          </w:p>
          <w:p w:rsidR="002B1561" w:rsidRPr="00BE02DD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joc de diferenţiere a comportamentelor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facilitatoare/frenatoare care contribuie sau nu la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iniţierea şi păstr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area unei prietenii: cooperare,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competiţie, compromis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  <w:lang w:val="pt-BR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VI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Autocu</w:t>
            </w:r>
            <w:r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-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noaştere şi atitudine pozitivă faţă de sine şi faţă de 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Autocunoaştere şi atitudine pozitivă faţă de sine şi faţă de ceilalţi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Fiecare este unic -Diversitate. Fiecare este unic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- elaborarea unor lucrări individuale sau în echipă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despre prietenie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elaborarea unor compuneri despre prieteni,</w:t>
            </w:r>
            <w:r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universul extins al copilului (prietenii fraţilor/</w:t>
            </w:r>
            <w:r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surorilor)</w:t>
            </w:r>
          </w:p>
          <w:p w:rsidR="002B1561" w:rsidRPr="00033EB7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crearea unor mesaje de mulţumi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 adresate</w:t>
            </w:r>
            <w:r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colegilor/</w:t>
            </w:r>
            <w:r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prietenilor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VII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</w:pPr>
            <w:r w:rsidRPr="00DD17D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AUTOCU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 xml:space="preserve">NOAŞTERE ŞI ATITUDINE POZITIVĂ FAŢĂ DE SINE ŞI FAŢĂ DE </w:t>
            </w:r>
            <w:r w:rsidRPr="00DD17D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lastRenderedPageBreak/>
              <w:t>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Autocunoaştere şi atitudine pozitivă faţă de sine şi faţă de ceilalţi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Suntem diferiţi-Diversitate. Diferențe individuale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1.1</w:t>
            </w:r>
          </w:p>
        </w:tc>
        <w:tc>
          <w:tcPr>
            <w:tcW w:w="1429" w:type="pct"/>
          </w:tcPr>
          <w:p w:rsidR="002B1561" w:rsidRPr="00BE02DD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 artcreative real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izate în mod individual sau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 echipă (prezentarea unor forme originale de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salut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 cadrul cărora copiii îşi atribuie o</w:t>
            </w:r>
            <w:r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însuşire/calitate care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 face unici şi diferiţi de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ceilalţi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; obţinerea unor produse unice: decuparea unei hârtii împăturite în forme dif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erite, colorarea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unui obiect, interpretarea în manieră proprie a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unui rol etc., desenarea conturului mâinii sau a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amprentelor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lastRenderedPageBreak/>
              <w:t>personale etc.)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 xml:space="preserve">activitate frontală,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>activitate individuală, activitate în grup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 xml:space="preserve">  VIII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Autocu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noaştere şi atitudine pozitivă faţă de sine şi faţă de ceilalţi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1.1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analizarea unor personaje din poveşti/ povestiri sau din viaţa reală, în scopul identificării unor asemănări şi deosebiri între sine şi acestea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rezolvarea unor fişe de lucru pentru identificarea asemănărilor şi deosebirilor dintre sine şi ceilalţi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92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IX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Rutine şi sarcini de lucru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Rutine şi sarcini de lucru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Cum folosim timpul?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 crearea unui orar zilnic personalizat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enumerarea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activităţilor într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o listă „Ce fac azi?”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analiza gradului de îndeplinire a programului zilnic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investigarea programelor zilnice ale membrilor familiei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X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RUTINE ŞI SARCINI DE LUCRU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Rutine şi sarcini de lucru</w:t>
            </w:r>
          </w:p>
          <w:p w:rsidR="002B1561" w:rsidRPr="00FE3374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Cum îmi planific activităţile? -Program zilnic de lucru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3.1</w:t>
            </w:r>
          </w:p>
        </w:tc>
        <w:tc>
          <w:tcPr>
            <w:tcW w:w="1429" w:type="pct"/>
          </w:tcPr>
          <w:p w:rsidR="002B1561" w:rsidRPr="00BE02DD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- iniţierea unei agende în care să fie precizat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programul zilnic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enumerarea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activităţilor într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o listă „Ce fac azi?”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XI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Rutine şi sarcini de lucru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Rutine şi sarcini de lucru</w:t>
            </w:r>
          </w:p>
          <w:p w:rsidR="002B1561" w:rsidRPr="00FE3374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Am timp şi de joacă!Alternanța efort/relaxare (timp de lucru/ timp liber)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analiza gradului de îndeplinire a programului zilnic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investigarea programelor zilnice ale membrilor familiei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 xml:space="preserve">activitate frontală,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lastRenderedPageBreak/>
              <w:t>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 xml:space="preserve">   XII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Rutine şi sarcini de lucru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Rutine şi sarcini de lucru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Învăţ organizat</w:t>
            </w:r>
            <w:r w:rsidR="00973355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  </w:t>
            </w: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-Importanța timpului în învățare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plasarea unor simboluri pentru activităţile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programului zilnic î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n funcţie de succesiune,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frecvenţă, dificultate, durată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completarea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unor texte lacunare „Eu învăţ mai bine… “, “Cel mai uşor învăţ cu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..”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, ”Îmi place să învăţ despre …” Pentru a memora mai uşor am nevoie de …”, “ Pentru a învăţa, prefer să folosesc următoarele obiecte…”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conversatia euristică, exerciţiul, muncă independentă, problematizarea, simularea, 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XIII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Comunicare şcolară eficientă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2.2</w:t>
            </w:r>
          </w:p>
        </w:tc>
        <w:tc>
          <w:tcPr>
            <w:tcW w:w="1429" w:type="pct"/>
          </w:tcPr>
          <w:p w:rsidR="002B1561" w:rsidRPr="003D0B8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vizionarea unor secvenţe de film pentru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identificarea expresiilor corporale, faciale, verbale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simple, care indică ascultarea activă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utilizarea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în comunicarea cu ceilalţi (familie,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colegi, prieteni, cadre didactice) a unor modalităţi simple de ascultare activă: contact vizual, postură  adecvată, intonaţie etc.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completarea cu elemente grafice specifice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ascultării active a unor per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sonaje umane care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exprimă interes în comunicare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unor desene cu persoanele care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ascultă activ/nu ascultă activ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fişe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de lucru cu situaţii de comunicare/ascultare activă din viaţa cotidiană (acasă, pe stradă, în parc, la şcoală, la magazin, la film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etc.)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conversatia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XIV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Comunicare şcolară eficientă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Comunicare şcolară eficientă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Te privesc, te înţeleg! Elemente de ascultare activă – contactul vizual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2.2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utilizarea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în comunicarea cu ceilalţi (familie,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colegi, prieteni, cadre didactice) a unor modalităţi simple de ascultare activă: contact vizual, postură adecvată, intonaţie etc.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observarea, în jocuri de rol create de colegi, a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elementelor specifice ascultării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active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XV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Comunicare şcolară eficientă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 xml:space="preserve">Mesajul corpului-Elemente de ascultare activă – </w:t>
            </w: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lastRenderedPageBreak/>
              <w:t>postura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vizionarea unor secvenţe de film pentru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identificarea expresiilor corporale, faciale, verbale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simple, care indică ascultarea activă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lastRenderedPageBreak/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utilizarea în comunicarea cu ceilalţi (familie,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colegi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, prieteni, cadre didactice) a unor modalităţi simple de ascultare activă: contact vizual, postură  adecvată, intonaţie etc.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 xml:space="preserve">conversaţia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lastRenderedPageBreak/>
              <w:t>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individuală.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 xml:space="preserve">  XVI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Comunicare şcolară eficientă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Ascultarea activă – vocea (intonația, accentul)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1.1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2.2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2.3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jocuri de autocunoaştere şi intercunoaştere prin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folosirea diferitelor forme de comunicare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unor desene cu persoanele care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ascultă activ/nu ascultă activ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fişe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de lucru cu situaţii de  comunicare/ascultare activă din viaţa cotidiană (acasă, pe stradă, în parc, la şcoală, la magazin, la film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etc.)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elaborarea unor lucrări individuale sau în echipă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despre prietenie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elaborarea unor compuneri despre prieteni,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universul extins al copilului (prietenii fraţilor/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surorilor)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crearea unor mesaje de mulţumi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 adresate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colegilor/prietenilor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analiza gradului de îndeplinire a programului zilnic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investigarea programelor zilnice ale membrilor familiei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: 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286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XVII</w:t>
            </w:r>
          </w:p>
        </w:tc>
        <w:tc>
          <w:tcPr>
            <w:tcW w:w="381" w:type="pct"/>
          </w:tcPr>
          <w:p w:rsidR="002B1561" w:rsidRPr="00FE3374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  <w:r w:rsidRPr="00FE3374">
              <w:rPr>
                <w:rFonts w:ascii="Arial Narrow" w:eastAsia="Times New Roman" w:hAnsi="Arial Narrow" w:cs="Arial Narrow"/>
                <w:b/>
                <w:bCs/>
                <w:color w:val="000000"/>
                <w:sz w:val="20"/>
                <w:szCs w:val="20"/>
                <w:lang w:val="en"/>
              </w:rPr>
              <w:t xml:space="preserve"> -EVALUARE SUMATIVĂ</w:t>
            </w:r>
          </w:p>
        </w:tc>
        <w:tc>
          <w:tcPr>
            <w:tcW w:w="238" w:type="pct"/>
          </w:tcPr>
          <w:p w:rsidR="002B1561" w:rsidRPr="00FE3374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FE3374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FE3374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1.1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2.2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2.3</w:t>
            </w:r>
          </w:p>
          <w:p w:rsidR="002B1561" w:rsidRPr="00DD17D8" w:rsidRDefault="002B1561" w:rsidP="002B1561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jocuri de autocunoaştere şi intercunoaştere prin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folosirea diferitelor forme de comunicare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unor desene cu persoanele care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ascultă activ/nu ascultă activ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fişe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de lucru cu situaţii de comunicare/ascultare activă din viaţa cotidiană (acasă, pe stradă, în parc, la şcoală, la magazin, la film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etc.)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elaborarea unor lucrări individuale sau în echipă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despre prietenie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elaborarea unor compuneri despre prieteni,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universul extins al copilului (prietenii fraţilor/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surorilor)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crearea unor mesaje de mulţumi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 adresate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colegilor/prietenilor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analiza gradului de îndeplinire a programului zilnic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investigarea programelor zilnice ale membrilor familiei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 (probă orală și scrisă).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XVIII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Trăire 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ș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 manifestare emo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ională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FE3374" w:rsidRDefault="002B1561" w:rsidP="002B1561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Trăire și manifestare emoțională</w:t>
            </w:r>
          </w:p>
        </w:tc>
        <w:tc>
          <w:tcPr>
            <w:tcW w:w="619" w:type="pct"/>
          </w:tcPr>
          <w:p w:rsidR="002B1561" w:rsidRPr="00FE3374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FE3374">
              <w:rPr>
                <w:rFonts w:ascii="Arial Narrow" w:hAnsi="Arial Narrow" w:cs="Arial Narrow"/>
                <w:color w:val="000000"/>
                <w:sz w:val="20"/>
                <w:szCs w:val="20"/>
              </w:rPr>
              <w:t>Starea de bine-Emoții de bază - bucuria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dialoguri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având ca suport imagini care surprind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emoţii de bază, cu ajutorul cărora să se analizeze,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 exemplu, stările de tristeţe, fericire, relaxare,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frică etc. („Ce fac atunci când sunt...)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aplicarea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unor tehnici art-creat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ive prin care să se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lastRenderedPageBreak/>
              <w:t xml:space="preserve">exprime diferite stări emoţionale: desene, cântece, modelaje din lut şi plastilină, roluri în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teatru, colaje, tapiserii din materiale textile etc.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participarea la scurte scenete, prin atribuirea unor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roluri, pentru exersarea exprimării emoţiilor în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situaţii variate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dezbateri despre legătura dintre emoţii şi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comportamente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 xml:space="preserve">conversaţia   euristică, exerciţiul, muncă independentă, problematizarea, </w:t>
            </w:r>
            <w:r w:rsidRPr="00DD17D8">
              <w:rPr>
                <w:rFonts w:ascii="Arial Narrow" w:hAnsi="Arial Narrow"/>
                <w:sz w:val="20"/>
                <w:szCs w:val="20"/>
              </w:rPr>
              <w:lastRenderedPageBreak/>
              <w:t>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 (probă orală și scrisă).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>XIX</w:t>
            </w:r>
          </w:p>
        </w:tc>
        <w:tc>
          <w:tcPr>
            <w:tcW w:w="381" w:type="pct"/>
          </w:tcPr>
          <w:p w:rsidR="002B1561" w:rsidRDefault="002B1561" w:rsidP="002B1561">
            <w:pPr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Trăire 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ș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 manifestare emo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iona</w:t>
            </w:r>
            <w:r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-</w:t>
            </w:r>
          </w:p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lă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Trăire și manifestare emoțională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Bucuria alungă tristeţea-Emoții de bază – tristețea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</w:rPr>
              <w:t>2.1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dialoguri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având ca suport imagini care surprind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emoţii de bază, cu ajutorul cărora să se analizeze,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 exemplu, stările de tristeţe, fericire, relaxare,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frică etc. („Ce fac atunci când sunt...)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aplicarea unor tehnici art-creat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ive prin care să se exprime diferite stări emoţionale: desene, cântece, modelaje din lut şi plastilină, roluri în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teatru, colaje, tapiserii din materiale textile etc.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X</w:t>
            </w: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X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Trăire 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ș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 manifestare emo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ională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Trăire și manifestare emoțională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Nu te împrieteni cu frica!-Emoții de bază - frica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2.1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- participarea la scurte scenete, prin atribuirea unor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roluri, pentru exersarea exprimării emoţiilor în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situaţii variate</w:t>
            </w:r>
          </w:p>
          <w:p w:rsidR="002B1561" w:rsidRPr="003D0B8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dezbateri despre legătura dintre emoţii şi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comportamente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XXI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Trăire 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ș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 manifestare emo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ională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Trăire și manifestare emoțională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Păstrează-ţi calmul!-Emoții de bază - furia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2.1</w:t>
            </w:r>
          </w:p>
        </w:tc>
        <w:tc>
          <w:tcPr>
            <w:tcW w:w="1429" w:type="pct"/>
          </w:tcPr>
          <w:p w:rsidR="002B1561" w:rsidRPr="003D0B8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dezbateri despre legătura dintre emoţii şi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comportamente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 de identificare a soluţiilor proprii pentru exprimarea în mod sănătos a emoţiilor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scrierea unor texte formate din 4-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5 propoziţii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despre cum s-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au simţit în diverse situaţii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XXII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 xml:space="preserve">INTERACȚIUNI SIMPLE CU </w:t>
            </w:r>
            <w:r w:rsidRPr="00DD17D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lastRenderedPageBreak/>
              <w:t>FIINȚE ȘI OBIECTE FAMILIARE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2.3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- exerciţii de identificare a unor reguli de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comportament în relaţia cu ceilalţi, pe baza discutării unor situaţii concrete din experienţa elevilor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lastRenderedPageBreak/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elaborarea unor lucrări individuale sau în echipă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despre prietenie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elaborarea unor compuneri despre prieteni,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universul extins al copilului (prietenii fraţilor/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surorilor)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crearea unor mesaje de mulţumi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 adresate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colegilor/prietenilor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 xml:space="preserve">conversaţia   </w:t>
            </w:r>
            <w:r w:rsidRPr="00DD17D8">
              <w:rPr>
                <w:rFonts w:ascii="Arial Narrow" w:hAnsi="Arial Narrow"/>
                <w:sz w:val="20"/>
                <w:szCs w:val="20"/>
              </w:rPr>
              <w:lastRenderedPageBreak/>
              <w:t>euristică, exerciţiul, muncă independentă, problematizarea, simularea, joc de rol, joc didactic</w:t>
            </w:r>
          </w:p>
          <w:p w:rsidR="002B1561" w:rsidRPr="00864123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 xml:space="preserve">  XXIII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bCs/>
                <w:sz w:val="20"/>
                <w:szCs w:val="20"/>
                <w:lang w:val="en"/>
              </w:rPr>
              <w:t>INTERACȚIUNI SIMPLE CU FIINȚE ȘI OBIECTE FAMILIARE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caps/>
                <w:color w:val="000000"/>
                <w:sz w:val="20"/>
                <w:szCs w:val="20"/>
              </w:rPr>
              <w:t>Interacțiuni simple cu ființe și obiecte familiare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Ştiu să-mi fac prieteni-Abilități necesare în relațiile cu ceilalți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fr-FR"/>
              </w:rPr>
              <w:t>2.3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- exerciţii de identificare a unor reguli de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comportament în relaţia cu ceilalţi, pe baza discutării unor situaţii concrete din experienţa elevilor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exerciţii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joc de diferenţiere a comportamentelor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facilitatoare/frenatoare care contribuie sau nu la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iniţierea şi păstr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area unei prietenii: cooperare,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competiţie, compromis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 XXIV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Interac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iuni simple cu fiin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e 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ș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 obiecte familiare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b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caps/>
                <w:color w:val="000000"/>
                <w:sz w:val="20"/>
                <w:szCs w:val="20"/>
              </w:rPr>
              <w:t>Interacțiuni simple cu ființe și obiecte familiare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  <w:lang w:val="ro-RO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Îmi pasă de ceilalţi. Respecă şi vei fi respectat!-Comportamente acceptate în relațiile cu ceilalți. Respectul în relațiile cu ceilalți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fr-F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fr-FR"/>
              </w:rPr>
              <w:t>2.3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- exerciţii de identificare a unor reguli de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comportament în relaţia cu ceilalţi, pe baza discutării unor situaţii concrete din experienţa elevilor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  <w:lang w:val="ro-RO" w:eastAsia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 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XXV</w:t>
            </w:r>
          </w:p>
        </w:tc>
        <w:tc>
          <w:tcPr>
            <w:tcW w:w="381" w:type="pct"/>
          </w:tcPr>
          <w:p w:rsidR="002B1561" w:rsidRPr="00DD17D8" w:rsidRDefault="00973355" w:rsidP="00973355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RECAPITU- LARE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3.2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crearea unor ştiri despre cum învaţă elevii de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clasa a II-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a, elevii mai mari, adulţii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prezentarea unor scurte proiecte despre condiţiile de învăţare de acasă şi de la şcoală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realizarea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unor scurte interviuri adresate colegilor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 clasă sau părinţilor: „Dacă ai fi director, ce ai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păstra şi ce ai schimba la şcoală, pentru ca elevii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să înveţe mai bine, mai uşor şi cu plăcere?”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„Cum învăţau bunicii noştri?”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invitarea la clasă a unor bunici care să relateze experienţele personale din copilărie despre învăţare: şcoala, clasa, condiţiile de acasă, cadrele didactice,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rechizitele etc.)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interviuri aplicate membrilor familiei despre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importanţa învăţării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 xml:space="preserve">   XXVI</w:t>
            </w:r>
          </w:p>
        </w:tc>
        <w:tc>
          <w:tcPr>
            <w:tcW w:w="381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Abilită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i 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ș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 atitudini de învă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Abilități și atitudini de învățare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  <w:lang w:val="ro-RO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Ce mă ajută să învăţ-Condițiile învățării: factori favorizanți/ resurse (instrumente, persoane, contexte)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fr-FR"/>
              </w:rPr>
              <w:t>3.2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elaborarea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în echipe a unor postere: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“Cum învăţăm?”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jurnalul învăţării prin imagini sau cuvinte (cum învăţ, ce îmi place să învăţ, uşor şi g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reu în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activitatea de învăţare, cine mă ajută)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interviuri aplicate membrilor familiei despre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importanţa învăţării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XXVII</w:t>
            </w:r>
          </w:p>
        </w:tc>
        <w:tc>
          <w:tcPr>
            <w:tcW w:w="381" w:type="pct"/>
          </w:tcPr>
          <w:p w:rsidR="002B1561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Abilită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 xml:space="preserve">i 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ș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i atitudini de învă</w:t>
            </w:r>
            <w:r w:rsidRPr="00DD17D8">
              <w:rPr>
                <w:rFonts w:ascii="Arial Narrow" w:eastAsia="Times New Roman" w:hAnsi="Arial Narrow" w:cs="Arial"/>
                <w:b/>
                <w:bCs/>
                <w:caps/>
                <w:color w:val="000000"/>
                <w:sz w:val="20"/>
                <w:szCs w:val="20"/>
                <w:lang w:val="en"/>
              </w:rPr>
              <w:t>ț</w:t>
            </w:r>
            <w:r w:rsidRPr="00DD17D8"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tabs>
                <w:tab w:val="right" w:leader="dot" w:pos="9638"/>
              </w:tabs>
              <w:suppressAutoHyphens/>
              <w:autoSpaceDE w:val="0"/>
              <w:autoSpaceDN w:val="0"/>
              <w:adjustRightInd w:val="0"/>
              <w:spacing w:after="57"/>
              <w:textAlignment w:val="center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Abilități și atitudini de învățare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  <w:lang w:val="ro-RO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Uneori am nevoie de ajutor-Condițiile învățării: factori de stres/ obstacole (instrumente, persoane, contexte)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it-IT"/>
              </w:rPr>
              <w:t>1.3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amenajarea clasei într-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un mod prietenos (estetică vizuală, condiţii de învăţare etc.), care să respecte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reguli simple de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igienă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discuţii despre importanţa regulilor de igienă în viaţa noastră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realizarea unor proiecte în grupuri mici despre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regulile de igienă şi prezentarea acestora în clasă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jocuri de rol pentru exemplificarea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comportamentelor dezirabile de igienă personală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în diferite contexte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XXVIII</w:t>
            </w:r>
          </w:p>
        </w:tc>
        <w:tc>
          <w:tcPr>
            <w:tcW w:w="381" w:type="pct"/>
          </w:tcPr>
          <w:p w:rsidR="002B1561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>
              <w:rPr>
                <w:rFonts w:ascii="Arial Narrow" w:eastAsia="Times New Roman" w:hAnsi="Arial Narrow" w:cs="Arial Narrow"/>
                <w:b/>
                <w:bCs/>
                <w:caps/>
                <w:color w:val="000000"/>
                <w:sz w:val="20"/>
                <w:szCs w:val="20"/>
                <w:lang w:val="en"/>
              </w:rPr>
              <w:t>RECAPITU- LARE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it-IT"/>
              </w:rPr>
              <w:t>1.3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unor scurte descrieri verbale despre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efectele igienei personale asupra sănătăţii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elaborarea în echipă a unor scurte compuneri</w:t>
            </w:r>
          </w:p>
          <w:p w:rsidR="002B1561" w:rsidRPr="003D0B8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despre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sănătate şi igienă (spălarea mâinilor,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folosirea săpunului, respectarea orelor de masă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,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etc.)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(auto)administrarea unor fişe de observare a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respectării regulilor de igienă personală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organizarea şi implicarea elevilor în studii foarte simple care să investigheze rolul şi consecinţele respectării/</w:t>
            </w:r>
            <w:r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nerespectării regulilor de igienă personală (chesti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onar, interviu, prezentare de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rezultate)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XXIX</w:t>
            </w:r>
          </w:p>
        </w:tc>
        <w:tc>
          <w:tcPr>
            <w:tcW w:w="381" w:type="pct"/>
          </w:tcPr>
          <w:p w:rsidR="002B1561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Igiena personală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Igiena personală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Sunt curat şi îngrijit-Norme de igienă în contexte variate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it-IT"/>
              </w:rPr>
              <w:t>3.3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jocuri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didactice despre meserii „De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 vânzătorul”, „De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 prezentatorul TV”, „De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-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 bucătarul” etc.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vizite</w:t>
            </w:r>
            <w:proofErr w:type="gramEnd"/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 la locuri de muncă interesante pentru copii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(fabrica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 ciocolată, cabinet de stomatologie, primărie, redacţie de ştiri, centrul pompierilor etc.).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crearea unor postere originale despre specificul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meseriilor şi beneficiile acestora pentru membrii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comunităţii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dezbateri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despre produsele/rezultatele unor meseri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i, utilitatea meseriilor (mecanicul repară o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maşină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lastRenderedPageBreak/>
              <w:t>stricată, medicul ne tratează când sunte mbolnavi, pictorul creează tablouri frumoase etc.)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 xml:space="preserve">  XXX</w:t>
            </w:r>
          </w:p>
        </w:tc>
        <w:tc>
          <w:tcPr>
            <w:tcW w:w="381" w:type="pct"/>
          </w:tcPr>
          <w:p w:rsidR="002B1561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Igiena personală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Igiena personală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Doresc să-mi fie bine-Importanța normelor de igienă pentru sănătate, învățare și relațiile cu ceilalți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it-IT"/>
              </w:rPr>
              <w:t>3.3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jocuri de prezentare a profesiilor prin costumaţii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din materiale reciclabile 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“Parada meseriilor”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crearea unui pliant (cu imagini decupate, desene,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mesaje cheie) în care să prezinte meseriile din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zona în care locuiesc şi produsele diferitelor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meserii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de sondaje de opinie cu privire la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specificul şi utilitatea unor meserii</w:t>
            </w:r>
          </w:p>
          <w:p w:rsidR="002B1561" w:rsidRPr="00DD17D8" w:rsidRDefault="002B1561" w:rsidP="002B1561">
            <w:pPr>
              <w:rPr>
                <w:rFonts w:ascii="Arial Narrow" w:hAnsi="Arial Narrow"/>
                <w:i/>
                <w:sz w:val="20"/>
                <w:szCs w:val="20"/>
                <w:lang w:val="it-IT"/>
              </w:rPr>
            </w:pP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2B1561" w:rsidRPr="00DD17D8" w:rsidTr="00973355">
        <w:trPr>
          <w:trHeight w:val="580"/>
        </w:trPr>
        <w:tc>
          <w:tcPr>
            <w:tcW w:w="286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  XXXI</w:t>
            </w:r>
          </w:p>
        </w:tc>
        <w:tc>
          <w:tcPr>
            <w:tcW w:w="381" w:type="pct"/>
          </w:tcPr>
          <w:p w:rsidR="002B1561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2B1561" w:rsidRPr="00A27755" w:rsidRDefault="002B1561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2B1561" w:rsidRPr="00A27755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jc w:val="center"/>
              <w:rPr>
                <w:rFonts w:ascii="Arial Narrow" w:hAnsi="Arial Narrow"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it-IT"/>
              </w:rPr>
              <w:t>3.3</w:t>
            </w:r>
          </w:p>
        </w:tc>
        <w:tc>
          <w:tcPr>
            <w:tcW w:w="1429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crearea unor postere originale despre specificul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meseriilor şi beneficiile acestora pentru membrii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comunităţii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dezbateri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despre produsele/rezultatele unor meseri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i, utilitatea meseriilor (mecanicul repară o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maşină stricată, medicul ne tratează când sunte mbolnavi, pictorul creează tablouri frumoase etc.)</w:t>
            </w:r>
          </w:p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de sondaje de opinie cu privire la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specificul şi utilitatea unor meserii</w:t>
            </w:r>
          </w:p>
        </w:tc>
        <w:tc>
          <w:tcPr>
            <w:tcW w:w="238" w:type="pct"/>
          </w:tcPr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2B1561" w:rsidRPr="00DD17D8" w:rsidRDefault="002B1561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  euristică, exerciţiul, muncă independentă, problematizarea, simularea, joc de rol, joc didactic</w:t>
            </w:r>
          </w:p>
          <w:p w:rsidR="002B1561" w:rsidRPr="00DD17D8" w:rsidRDefault="002B1561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</w:tc>
      </w:tr>
      <w:tr w:rsidR="00973355" w:rsidRPr="00DD17D8" w:rsidTr="00973355">
        <w:trPr>
          <w:trHeight w:val="580"/>
        </w:trPr>
        <w:tc>
          <w:tcPr>
            <w:tcW w:w="286" w:type="pct"/>
          </w:tcPr>
          <w:p w:rsidR="00973355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XXXII</w:t>
            </w:r>
          </w:p>
        </w:tc>
        <w:tc>
          <w:tcPr>
            <w:tcW w:w="381" w:type="pct"/>
          </w:tcPr>
          <w:p w:rsidR="00973355" w:rsidRPr="00A27755" w:rsidRDefault="00973355" w:rsidP="00BA6B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Explorarea meseriilor</w:t>
            </w:r>
          </w:p>
        </w:tc>
        <w:tc>
          <w:tcPr>
            <w:tcW w:w="238" w:type="pct"/>
          </w:tcPr>
          <w:p w:rsidR="00973355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973355" w:rsidRPr="00A27755" w:rsidRDefault="00973355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Explorarea meseriilor</w:t>
            </w:r>
          </w:p>
        </w:tc>
        <w:tc>
          <w:tcPr>
            <w:tcW w:w="619" w:type="pct"/>
          </w:tcPr>
          <w:p w:rsidR="00973355" w:rsidRPr="00A27755" w:rsidRDefault="00973355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color w:val="000000"/>
                <w:sz w:val="20"/>
                <w:szCs w:val="20"/>
              </w:rPr>
              <w:t>Vreau să devin...La ce folosesc meseriile?</w:t>
            </w:r>
          </w:p>
        </w:tc>
        <w:tc>
          <w:tcPr>
            <w:tcW w:w="238" w:type="pct"/>
          </w:tcPr>
          <w:p w:rsidR="00973355" w:rsidRPr="00DD17D8" w:rsidRDefault="00973355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1.1</w:t>
            </w:r>
          </w:p>
          <w:p w:rsidR="00973355" w:rsidRPr="00DD17D8" w:rsidRDefault="00973355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1.3</w:t>
            </w:r>
          </w:p>
          <w:p w:rsidR="00973355" w:rsidRPr="00DD17D8" w:rsidRDefault="00973355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2.1</w:t>
            </w:r>
          </w:p>
          <w:p w:rsidR="00973355" w:rsidRPr="00DD17D8" w:rsidRDefault="00973355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2.2</w:t>
            </w:r>
          </w:p>
          <w:p w:rsidR="00973355" w:rsidRPr="00DD17D8" w:rsidRDefault="00973355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2.3</w:t>
            </w:r>
          </w:p>
          <w:p w:rsidR="00973355" w:rsidRPr="00DD17D8" w:rsidRDefault="00973355" w:rsidP="002B156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sz w:val="20"/>
                <w:szCs w:val="20"/>
              </w:rPr>
              <w:t>3.2</w:t>
            </w:r>
          </w:p>
          <w:p w:rsidR="00973355" w:rsidRPr="00DD17D8" w:rsidRDefault="00973355" w:rsidP="002B1561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it-IT"/>
              </w:rPr>
            </w:pPr>
            <w:r w:rsidRPr="00DD17D8">
              <w:rPr>
                <w:rFonts w:ascii="Arial Narrow" w:hAnsi="Arial Narrow"/>
                <w:sz w:val="20"/>
                <w:szCs w:val="20"/>
                <w:lang w:val="it-IT"/>
              </w:rPr>
              <w:t>3.3</w:t>
            </w:r>
          </w:p>
        </w:tc>
        <w:tc>
          <w:tcPr>
            <w:tcW w:w="1429" w:type="pct"/>
          </w:tcPr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analizarea unor personaje din poveşti/ povestiri sau din viaţa reală, în scopul identificării unor asemănări şi deosebiri între sine şi acestea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rezolvarea unor fişe de lucru pentru identificarea asemănărilor şi deosebirilor dintre sine şi ceilalţi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jocuri de rol pentru exemplificarea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comportamentelor dezirabile de igienă personală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în diferite contexte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proofErr w:type="gramStart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dialoguri</w:t>
            </w:r>
            <w:proofErr w:type="gramEnd"/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având ca suport imagini care surprind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emoţii de bază, cu ajutorul cărora să se analizeze,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de exemplu, stările de tristeţe, fericire, relaxare,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frică etc. („Ce fac atunci când sunt...)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unor desene cu persoanele care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ascultă activ/nu ascultă activ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 xml:space="preserve">elaborarea unor lucrări individuale sau în echipă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>despre prietenie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elaborarea unor compuneri despre prieteni,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universul extins al copilului (prietenii fraţilor/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surorilor)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lastRenderedPageBreak/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interviuri aplicate membrilor familiei despre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importanţa învăţării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crearea unui pliant (cu imagini decupate, desene,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mesaje cheie) în care să prezinte meseriile din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zona în care locuiesc şi produsele diferitelor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 meserii</w:t>
            </w:r>
          </w:p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</w:pPr>
            <w:r w:rsidRPr="00DD17D8">
              <w:rPr>
                <w:rFonts w:ascii="Arial Narrow" w:eastAsia="Times New Roman" w:hAnsi="Arial Narrow" w:cs="Arial"/>
                <w:i/>
                <w:sz w:val="20"/>
                <w:szCs w:val="20"/>
              </w:rPr>
              <w:t xml:space="preserve">- </w:t>
            </w:r>
            <w:r w:rsidRPr="00DD17D8">
              <w:rPr>
                <w:rFonts w:ascii="Arial Narrow" w:eastAsia="Times New Roman" w:hAnsi="Arial Narrow" w:cs="Arial"/>
                <w:i/>
                <w:iCs/>
                <w:sz w:val="20"/>
                <w:szCs w:val="20"/>
              </w:rPr>
              <w:t xml:space="preserve">realizarea de sondaje de opinie cu privire la </w:t>
            </w:r>
            <w:r w:rsidRPr="00DD17D8">
              <w:rPr>
                <w:rFonts w:ascii="Arial Narrow" w:eastAsia="Times New Roman" w:hAnsi="Arial Narrow" w:cs="Arial,Italic"/>
                <w:i/>
                <w:iCs/>
                <w:sz w:val="20"/>
                <w:szCs w:val="20"/>
              </w:rPr>
              <w:t>specificul şi utilitatea unor meserii</w:t>
            </w:r>
          </w:p>
        </w:tc>
        <w:tc>
          <w:tcPr>
            <w:tcW w:w="238" w:type="pct"/>
          </w:tcPr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973355" w:rsidRPr="00DD17D8" w:rsidRDefault="00973355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</w:rPr>
              <w:t>caiet, fişe de lucru, rechizite</w:t>
            </w:r>
          </w:p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  euristică, exerciţiul, muncă independentă, problematizarea, simularea, joc de rol, joc didactic</w:t>
            </w:r>
          </w:p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individuală, activitate în grup/ pe perechi</w:t>
            </w:r>
          </w:p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</w:rPr>
            </w:pPr>
          </w:p>
          <w:p w:rsidR="00973355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</w:p>
        </w:tc>
      </w:tr>
      <w:tr w:rsidR="00973355" w:rsidRPr="00DD17D8" w:rsidTr="00973355">
        <w:trPr>
          <w:trHeight w:val="580"/>
        </w:trPr>
        <w:tc>
          <w:tcPr>
            <w:tcW w:w="286" w:type="pct"/>
          </w:tcPr>
          <w:p w:rsidR="00973355" w:rsidRPr="00DD17D8" w:rsidRDefault="00973355" w:rsidP="00973355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lastRenderedPageBreak/>
              <w:t>XXXII</w:t>
            </w:r>
            <w:r>
              <w:rPr>
                <w:rFonts w:ascii="Arial Narrow" w:hAnsi="Arial Narrow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381" w:type="pct"/>
          </w:tcPr>
          <w:p w:rsidR="00973355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238" w:type="pct"/>
          </w:tcPr>
          <w:p w:rsidR="00973355" w:rsidRPr="00DD17D8" w:rsidRDefault="00973355" w:rsidP="002B1561">
            <w:pPr>
              <w:rPr>
                <w:rFonts w:ascii="Arial Narrow" w:hAnsi="Arial Narrow"/>
                <w:b/>
                <w:sz w:val="20"/>
                <w:szCs w:val="20"/>
                <w:lang w:val="ro-RO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>DP</w:t>
            </w:r>
          </w:p>
        </w:tc>
        <w:tc>
          <w:tcPr>
            <w:tcW w:w="571" w:type="pct"/>
          </w:tcPr>
          <w:p w:rsidR="00973355" w:rsidRPr="00A27755" w:rsidRDefault="00973355" w:rsidP="002B156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 w:cs="Arial Narrow"/>
                <w:b/>
                <w:bCs/>
                <w:caps/>
                <w:color w:val="000000"/>
                <w:sz w:val="20"/>
                <w:szCs w:val="20"/>
              </w:rPr>
              <w:t>recapitulare</w:t>
            </w:r>
          </w:p>
        </w:tc>
        <w:tc>
          <w:tcPr>
            <w:tcW w:w="619" w:type="pct"/>
          </w:tcPr>
          <w:p w:rsidR="00973355" w:rsidRPr="00A27755" w:rsidRDefault="00973355" w:rsidP="002B1561">
            <w:pPr>
              <w:autoSpaceDE w:val="0"/>
              <w:autoSpaceDN w:val="0"/>
              <w:adjustRightInd w:val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Iată ce </w:t>
            </w:r>
            <w:proofErr w:type="gramStart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>am</w:t>
            </w:r>
            <w:proofErr w:type="gramEnd"/>
            <w:r w:rsidRPr="00A27755">
              <w:rPr>
                <w:rFonts w:ascii="Arial Narrow" w:hAnsi="Arial Narrow"/>
                <w:color w:val="000000"/>
                <w:sz w:val="20"/>
                <w:szCs w:val="20"/>
              </w:rPr>
              <w:t xml:space="preserve"> învăţat!</w:t>
            </w:r>
          </w:p>
        </w:tc>
        <w:tc>
          <w:tcPr>
            <w:tcW w:w="238" w:type="pct"/>
          </w:tcPr>
          <w:p w:rsidR="00973355" w:rsidRPr="00DD17D8" w:rsidRDefault="00973355" w:rsidP="002B1561">
            <w:pPr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1429" w:type="pct"/>
          </w:tcPr>
          <w:p w:rsidR="00973355" w:rsidRPr="00DD17D8" w:rsidRDefault="00973355" w:rsidP="002B1561">
            <w:pPr>
              <w:rPr>
                <w:rFonts w:ascii="Arial Narrow" w:hAnsi="Arial Narrow"/>
                <w:i/>
                <w:sz w:val="20"/>
                <w:szCs w:val="20"/>
                <w:lang w:val="ro-RO"/>
              </w:rPr>
            </w:pPr>
          </w:p>
        </w:tc>
        <w:tc>
          <w:tcPr>
            <w:tcW w:w="238" w:type="pct"/>
          </w:tcPr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0" w:type="pct"/>
          </w:tcPr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a. materiale: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fișe de lucru</w:t>
            </w:r>
          </w:p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  <w:lang w:val="pt-BR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b.  procedurale: </w:t>
            </w:r>
            <w:r w:rsidRPr="00DD17D8">
              <w:rPr>
                <w:rFonts w:ascii="Arial Narrow" w:hAnsi="Arial Narrow"/>
                <w:sz w:val="20"/>
                <w:szCs w:val="20"/>
                <w:lang w:val="pt-BR"/>
              </w:rPr>
              <w:t>conversaţia euristică, exerciţiul, muncă independentă, problematizarea, simularea, joc de rol, joc didactic</w:t>
            </w:r>
          </w:p>
          <w:p w:rsidR="00973355" w:rsidRPr="00DD17D8" w:rsidRDefault="00973355" w:rsidP="002B1561">
            <w:pPr>
              <w:rPr>
                <w:rFonts w:ascii="Arial Narrow" w:hAnsi="Arial Narrow"/>
                <w:sz w:val="20"/>
                <w:szCs w:val="20"/>
              </w:rPr>
            </w:pPr>
            <w:r w:rsidRPr="00DD17D8">
              <w:rPr>
                <w:rFonts w:ascii="Arial Narrow" w:hAnsi="Arial Narrow"/>
                <w:b/>
                <w:sz w:val="20"/>
                <w:szCs w:val="20"/>
                <w:lang w:val="ro-RO"/>
              </w:rPr>
              <w:t xml:space="preserve">c. forme de organizare a colectivului: </w:t>
            </w:r>
            <w:r w:rsidRPr="00DD17D8">
              <w:rPr>
                <w:rFonts w:ascii="Arial Narrow" w:hAnsi="Arial Narrow"/>
                <w:sz w:val="20"/>
                <w:szCs w:val="20"/>
                <w:lang w:val="ro-RO"/>
              </w:rPr>
              <w:t>activitate frontală, activitate individuală (probă orală și scrisă).</w:t>
            </w:r>
          </w:p>
        </w:tc>
      </w:tr>
    </w:tbl>
    <w:p w:rsidR="002B1561" w:rsidRPr="00664C8C" w:rsidRDefault="002B1561" w:rsidP="002B1561">
      <w:pPr>
        <w:rPr>
          <w:rFonts w:ascii="Arial Narrow" w:hAnsi="Arial Narrow"/>
          <w:b/>
          <w:lang w:val="it-IT"/>
        </w:rPr>
      </w:pPr>
    </w:p>
    <w:p w:rsidR="002B1561" w:rsidRDefault="002B1561" w:rsidP="00FA50B4">
      <w:pPr>
        <w:rPr>
          <w:rFonts w:ascii="Arial Narrow" w:hAnsi="Arial Narrow"/>
          <w:b/>
          <w:sz w:val="24"/>
          <w:szCs w:val="24"/>
        </w:rPr>
        <w:sectPr w:rsidR="002B1561" w:rsidSect="002B15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 w:code="9"/>
          <w:pgMar w:top="1134" w:right="1134" w:bottom="1134" w:left="1134" w:header="142" w:footer="709" w:gutter="0"/>
          <w:pgNumType w:start="53"/>
          <w:cols w:space="708"/>
          <w:docGrid w:linePitch="360"/>
        </w:sectPr>
      </w:pPr>
    </w:p>
    <w:p w:rsidR="00FA50B4" w:rsidRDefault="00FA50B4" w:rsidP="00FA50B4"/>
    <w:sectPr w:rsidR="00FA50B4" w:rsidSect="002B15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7" w:orient="landscape" w:code="9"/>
      <w:pgMar w:top="1134" w:right="1134" w:bottom="1134" w:left="1134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FD3" w:rsidRDefault="00970FD3" w:rsidP="00FA50B4">
      <w:r>
        <w:separator/>
      </w:r>
    </w:p>
  </w:endnote>
  <w:endnote w:type="continuationSeparator" w:id="0">
    <w:p w:rsidR="00970FD3" w:rsidRDefault="00970FD3" w:rsidP="00FA5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altName w:val="Vodafone Lt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D09" w:rsidRDefault="00C46D09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Pr="008A5102" w:rsidRDefault="002B1561">
    <w:pPr>
      <w:pStyle w:val="Subsol"/>
      <w:jc w:val="center"/>
      <w:rPr>
        <w:rFonts w:ascii="Times New Roman" w:hAnsi="Times New Roman"/>
        <w:b/>
      </w:rPr>
    </w:pPr>
  </w:p>
  <w:p w:rsidR="002B1561" w:rsidRDefault="002B156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D09" w:rsidRDefault="00C46D09">
    <w:pPr>
      <w:pStyle w:val="Subsol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Default="002B1561">
    <w:pPr>
      <w:pStyle w:val="Subsol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Default="002B1561">
    <w:pPr>
      <w:pStyle w:val="Subsol"/>
      <w:jc w:val="center"/>
    </w:pPr>
  </w:p>
  <w:p w:rsidR="002B1561" w:rsidRDefault="002B1561">
    <w:pPr>
      <w:pStyle w:val="Subsol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Default="002B156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FD3" w:rsidRDefault="00970FD3" w:rsidP="00FA50B4">
      <w:r>
        <w:separator/>
      </w:r>
    </w:p>
  </w:footnote>
  <w:footnote w:type="continuationSeparator" w:id="0">
    <w:p w:rsidR="00970FD3" w:rsidRDefault="00970FD3" w:rsidP="00FA5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D09" w:rsidRDefault="00C46D09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Pr="00C46D09" w:rsidRDefault="002B1561" w:rsidP="00C46D09">
    <w:pPr>
      <w:pStyle w:val="Ante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D09" w:rsidRDefault="00C46D09">
    <w:pPr>
      <w:pStyle w:val="Ante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Default="002B1561">
    <w:pPr>
      <w:pStyle w:val="Ante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Default="002B1561" w:rsidP="002B1561">
    <w:pPr>
      <w:pStyle w:val="Antet"/>
      <w:jc w:val="left"/>
    </w:pPr>
    <w:r>
      <w:t>Liceul Natanael Suceava</w:t>
    </w:r>
  </w:p>
  <w:p w:rsidR="002B1561" w:rsidRDefault="002B1561" w:rsidP="002B1561">
    <w:pPr>
      <w:pStyle w:val="Antet"/>
      <w:jc w:val="left"/>
    </w:pPr>
    <w:r>
      <w:t>Clasa a II-a</w:t>
    </w:r>
  </w:p>
  <w:p w:rsidR="002B1561" w:rsidRDefault="002B1561" w:rsidP="002B1561">
    <w:pPr>
      <w:pStyle w:val="Antet"/>
      <w:jc w:val="left"/>
      <w:rPr>
        <w:b/>
        <w:color w:val="FF0000"/>
        <w:sz w:val="26"/>
        <w:szCs w:val="26"/>
      </w:rPr>
    </w:pPr>
    <w:r>
      <w:t>Prof. inv. primar: Vatamaniuc Otilia</w:t>
    </w:r>
  </w:p>
  <w:p w:rsidR="002B1561" w:rsidRPr="0042276B" w:rsidRDefault="002B1561" w:rsidP="002B1561">
    <w:pPr>
      <w:pStyle w:val="Ante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561" w:rsidRDefault="002B156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1325"/>
    <w:multiLevelType w:val="hybridMultilevel"/>
    <w:tmpl w:val="5966206C"/>
    <w:lvl w:ilvl="0" w:tplc="D0EC6454">
      <w:start w:val="3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0EB86E77"/>
    <w:multiLevelType w:val="hybridMultilevel"/>
    <w:tmpl w:val="84B232F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8A7CAE"/>
    <w:multiLevelType w:val="hybridMultilevel"/>
    <w:tmpl w:val="AC5A65AE"/>
    <w:lvl w:ilvl="0" w:tplc="2B1AD85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453649D"/>
    <w:multiLevelType w:val="hybridMultilevel"/>
    <w:tmpl w:val="44D4F714"/>
    <w:lvl w:ilvl="0" w:tplc="654A5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EF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E8E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2C9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2C2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E42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340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E68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88C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C1153D"/>
    <w:multiLevelType w:val="hybridMultilevel"/>
    <w:tmpl w:val="E144A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365B5"/>
    <w:multiLevelType w:val="hybridMultilevel"/>
    <w:tmpl w:val="5B5E9C42"/>
    <w:lvl w:ilvl="0" w:tplc="0BD42CE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90362A"/>
    <w:multiLevelType w:val="hybridMultilevel"/>
    <w:tmpl w:val="356247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3411CD4"/>
    <w:multiLevelType w:val="hybridMultilevel"/>
    <w:tmpl w:val="8C88E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7363D"/>
    <w:multiLevelType w:val="hybridMultilevel"/>
    <w:tmpl w:val="09EAA62E"/>
    <w:lvl w:ilvl="0" w:tplc="4C7817DE">
      <w:start w:val="1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90B4161"/>
    <w:multiLevelType w:val="hybridMultilevel"/>
    <w:tmpl w:val="7536F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E2C5C"/>
    <w:multiLevelType w:val="hybridMultilevel"/>
    <w:tmpl w:val="B75CE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6145F"/>
    <w:multiLevelType w:val="hybridMultilevel"/>
    <w:tmpl w:val="CBB09E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A47AC"/>
    <w:multiLevelType w:val="hybridMultilevel"/>
    <w:tmpl w:val="4F642532"/>
    <w:lvl w:ilvl="0" w:tplc="6532C676">
      <w:start w:val="1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39122D17"/>
    <w:multiLevelType w:val="hybridMultilevel"/>
    <w:tmpl w:val="F8162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E04D85"/>
    <w:multiLevelType w:val="hybridMultilevel"/>
    <w:tmpl w:val="D41A9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95541"/>
    <w:multiLevelType w:val="hybridMultilevel"/>
    <w:tmpl w:val="F17E2020"/>
    <w:lvl w:ilvl="0" w:tplc="F766C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C3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B87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2C7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209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583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A68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4A7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F40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4A41790"/>
    <w:multiLevelType w:val="hybridMultilevel"/>
    <w:tmpl w:val="24566AA6"/>
    <w:lvl w:ilvl="0" w:tplc="D750C60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EC28C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A6CE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C517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0DAC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98055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94DF5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3AB26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54DEC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8E2D55"/>
    <w:multiLevelType w:val="hybridMultilevel"/>
    <w:tmpl w:val="BA9C775C"/>
    <w:lvl w:ilvl="0" w:tplc="9DF2FCF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D221AB"/>
    <w:multiLevelType w:val="hybridMultilevel"/>
    <w:tmpl w:val="765E8038"/>
    <w:lvl w:ilvl="0" w:tplc="64DA58B4">
      <w:start w:val="2"/>
      <w:numFmt w:val="lowerLetter"/>
      <w:lvlText w:val="%1."/>
      <w:lvlJc w:val="left"/>
      <w:pPr>
        <w:ind w:left="41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36" w:hanging="360"/>
      </w:pPr>
    </w:lvl>
    <w:lvl w:ilvl="2" w:tplc="0409001B" w:tentative="1">
      <w:start w:val="1"/>
      <w:numFmt w:val="lowerRoman"/>
      <w:lvlText w:val="%3."/>
      <w:lvlJc w:val="right"/>
      <w:pPr>
        <w:ind w:left="1856" w:hanging="180"/>
      </w:pPr>
    </w:lvl>
    <w:lvl w:ilvl="3" w:tplc="0409000F" w:tentative="1">
      <w:start w:val="1"/>
      <w:numFmt w:val="decimal"/>
      <w:lvlText w:val="%4."/>
      <w:lvlJc w:val="left"/>
      <w:pPr>
        <w:ind w:left="2576" w:hanging="360"/>
      </w:pPr>
    </w:lvl>
    <w:lvl w:ilvl="4" w:tplc="04090019" w:tentative="1">
      <w:start w:val="1"/>
      <w:numFmt w:val="lowerLetter"/>
      <w:lvlText w:val="%5."/>
      <w:lvlJc w:val="left"/>
      <w:pPr>
        <w:ind w:left="3296" w:hanging="360"/>
      </w:pPr>
    </w:lvl>
    <w:lvl w:ilvl="5" w:tplc="0409001B" w:tentative="1">
      <w:start w:val="1"/>
      <w:numFmt w:val="lowerRoman"/>
      <w:lvlText w:val="%6."/>
      <w:lvlJc w:val="right"/>
      <w:pPr>
        <w:ind w:left="4016" w:hanging="180"/>
      </w:pPr>
    </w:lvl>
    <w:lvl w:ilvl="6" w:tplc="0409000F" w:tentative="1">
      <w:start w:val="1"/>
      <w:numFmt w:val="decimal"/>
      <w:lvlText w:val="%7."/>
      <w:lvlJc w:val="left"/>
      <w:pPr>
        <w:ind w:left="4736" w:hanging="360"/>
      </w:pPr>
    </w:lvl>
    <w:lvl w:ilvl="7" w:tplc="04090019" w:tentative="1">
      <w:start w:val="1"/>
      <w:numFmt w:val="lowerLetter"/>
      <w:lvlText w:val="%8."/>
      <w:lvlJc w:val="left"/>
      <w:pPr>
        <w:ind w:left="5456" w:hanging="360"/>
      </w:pPr>
    </w:lvl>
    <w:lvl w:ilvl="8" w:tplc="040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9">
    <w:nsid w:val="4FC91D92"/>
    <w:multiLevelType w:val="hybridMultilevel"/>
    <w:tmpl w:val="4090266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3B05F44"/>
    <w:multiLevelType w:val="hybridMultilevel"/>
    <w:tmpl w:val="290AA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065046"/>
    <w:multiLevelType w:val="hybridMultilevel"/>
    <w:tmpl w:val="B74A33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8004D65"/>
    <w:multiLevelType w:val="hybridMultilevel"/>
    <w:tmpl w:val="A1E8F18C"/>
    <w:lvl w:ilvl="0" w:tplc="18F4A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5820B2">
      <w:start w:val="2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AA5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864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46E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CE1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36F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6A8E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90A5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1856D2B"/>
    <w:multiLevelType w:val="hybridMultilevel"/>
    <w:tmpl w:val="3B00F05E"/>
    <w:lvl w:ilvl="0" w:tplc="1A626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93E1D"/>
    <w:multiLevelType w:val="multilevel"/>
    <w:tmpl w:val="4D307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843FF0"/>
    <w:multiLevelType w:val="hybridMultilevel"/>
    <w:tmpl w:val="2BEEBA5E"/>
    <w:lvl w:ilvl="0" w:tplc="3690B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54DFD6">
      <w:start w:val="39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C09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2A4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F8D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78F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D08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886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2468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1E230EF"/>
    <w:multiLevelType w:val="hybridMultilevel"/>
    <w:tmpl w:val="0234FB3C"/>
    <w:lvl w:ilvl="0" w:tplc="F7203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12182A">
      <w:start w:val="2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825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66F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FEE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9249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8A0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CA5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D5C9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6C654CC"/>
    <w:multiLevelType w:val="hybridMultilevel"/>
    <w:tmpl w:val="CA9EB74E"/>
    <w:lvl w:ilvl="0" w:tplc="AF525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3A44A8">
      <w:start w:val="34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845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E29D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5E4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A0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402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DC1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AAA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9D07BDD"/>
    <w:multiLevelType w:val="hybridMultilevel"/>
    <w:tmpl w:val="06CAE158"/>
    <w:lvl w:ilvl="0" w:tplc="4A02B9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DD0568"/>
    <w:multiLevelType w:val="hybridMultilevel"/>
    <w:tmpl w:val="31584F86"/>
    <w:lvl w:ilvl="0" w:tplc="5B2064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"/>
  </w:num>
  <w:num w:numId="5">
    <w:abstractNumId w:val="5"/>
  </w:num>
  <w:num w:numId="6">
    <w:abstractNumId w:val="21"/>
  </w:num>
  <w:num w:numId="7">
    <w:abstractNumId w:val="6"/>
  </w:num>
  <w:num w:numId="8">
    <w:abstractNumId w:val="3"/>
  </w:num>
  <w:num w:numId="9">
    <w:abstractNumId w:val="25"/>
  </w:num>
  <w:num w:numId="10">
    <w:abstractNumId w:val="27"/>
  </w:num>
  <w:num w:numId="11">
    <w:abstractNumId w:val="15"/>
  </w:num>
  <w:num w:numId="12">
    <w:abstractNumId w:val="16"/>
  </w:num>
  <w:num w:numId="13">
    <w:abstractNumId w:val="26"/>
  </w:num>
  <w:num w:numId="14">
    <w:abstractNumId w:val="22"/>
  </w:num>
  <w:num w:numId="15">
    <w:abstractNumId w:val="0"/>
  </w:num>
  <w:num w:numId="16">
    <w:abstractNumId w:val="8"/>
  </w:num>
  <w:num w:numId="17">
    <w:abstractNumId w:val="17"/>
  </w:num>
  <w:num w:numId="18">
    <w:abstractNumId w:val="2"/>
  </w:num>
  <w:num w:numId="19">
    <w:abstractNumId w:val="7"/>
  </w:num>
  <w:num w:numId="20">
    <w:abstractNumId w:val="9"/>
  </w:num>
  <w:num w:numId="21">
    <w:abstractNumId w:val="20"/>
  </w:num>
  <w:num w:numId="22">
    <w:abstractNumId w:val="24"/>
  </w:num>
  <w:num w:numId="23">
    <w:abstractNumId w:val="12"/>
  </w:num>
  <w:num w:numId="24">
    <w:abstractNumId w:val="4"/>
  </w:num>
  <w:num w:numId="25">
    <w:abstractNumId w:val="28"/>
  </w:num>
  <w:num w:numId="26">
    <w:abstractNumId w:val="14"/>
  </w:num>
  <w:num w:numId="27">
    <w:abstractNumId w:val="13"/>
  </w:num>
  <w:num w:numId="28">
    <w:abstractNumId w:val="23"/>
  </w:num>
  <w:num w:numId="29">
    <w:abstractNumId w:val="29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561"/>
    <w:rsid w:val="002B1561"/>
    <w:rsid w:val="00970FD3"/>
    <w:rsid w:val="00973355"/>
    <w:rsid w:val="00A95A56"/>
    <w:rsid w:val="00C46D09"/>
    <w:rsid w:val="00CB1BA0"/>
    <w:rsid w:val="00CD4E8E"/>
    <w:rsid w:val="00FA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561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2B1561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B1561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lu3">
    <w:name w:val="heading 3"/>
    <w:basedOn w:val="Normal"/>
    <w:link w:val="Titlu3Caracter"/>
    <w:uiPriority w:val="9"/>
    <w:qFormat/>
    <w:rsid w:val="002B1561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B156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B1561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2B156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B1561"/>
    <w:rPr>
      <w:rFonts w:ascii="Tahoma" w:hAnsi="Tahoma"/>
      <w:sz w:val="16"/>
      <w:szCs w:val="16"/>
      <w:lang w:val="x-none" w:eastAsia="x-none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156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Listparagraf">
    <w:name w:val="List Paragraph"/>
    <w:basedOn w:val="Normal"/>
    <w:uiPriority w:val="34"/>
    <w:qFormat/>
    <w:rsid w:val="002B1561"/>
    <w:pPr>
      <w:spacing w:after="200" w:line="276" w:lineRule="auto"/>
      <w:ind w:left="720"/>
      <w:contextualSpacing/>
      <w:jc w:val="left"/>
    </w:pPr>
  </w:style>
  <w:style w:type="paragraph" w:customStyle="1" w:styleId="Default">
    <w:name w:val="Default"/>
    <w:rsid w:val="002B15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2B156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B1561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2B156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1561"/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2B15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Robust">
    <w:name w:val="Strong"/>
    <w:uiPriority w:val="22"/>
    <w:qFormat/>
    <w:rsid w:val="002B1561"/>
    <w:rPr>
      <w:b/>
      <w:bCs/>
    </w:rPr>
  </w:style>
  <w:style w:type="paragraph" w:styleId="Frspaiere">
    <w:name w:val="No Spacing"/>
    <w:qFormat/>
    <w:rsid w:val="002B1561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customStyle="1" w:styleId="Listparagraf1">
    <w:name w:val="Listă paragraf1"/>
    <w:basedOn w:val="Normal"/>
    <w:qFormat/>
    <w:rsid w:val="002B1561"/>
    <w:pPr>
      <w:spacing w:after="200" w:line="276" w:lineRule="auto"/>
      <w:ind w:left="720"/>
      <w:contextualSpacing/>
      <w:jc w:val="left"/>
    </w:pPr>
    <w:rPr>
      <w:lang w:val="ro-RO"/>
    </w:rPr>
  </w:style>
  <w:style w:type="character" w:styleId="Hyperlink">
    <w:name w:val="Hyperlink"/>
    <w:uiPriority w:val="99"/>
    <w:rsid w:val="002B1561"/>
    <w:rPr>
      <w:color w:val="0000FF"/>
      <w:u w:val="single"/>
    </w:rPr>
  </w:style>
  <w:style w:type="paragraph" w:customStyle="1" w:styleId="CM9">
    <w:name w:val="CM9"/>
    <w:basedOn w:val="Normal"/>
    <w:next w:val="Normal"/>
    <w:uiPriority w:val="99"/>
    <w:rsid w:val="002B1561"/>
    <w:pPr>
      <w:widowControl w:val="0"/>
      <w:autoSpaceDE w:val="0"/>
      <w:autoSpaceDN w:val="0"/>
      <w:adjustRightInd w:val="0"/>
      <w:spacing w:line="403" w:lineRule="atLeast"/>
      <w:jc w:val="left"/>
    </w:pPr>
    <w:rPr>
      <w:rFonts w:ascii="Arial" w:hAnsi="Arial" w:cs="Arial"/>
      <w:sz w:val="24"/>
      <w:szCs w:val="24"/>
    </w:rPr>
  </w:style>
  <w:style w:type="paragraph" w:customStyle="1" w:styleId="Listparagraf10">
    <w:name w:val="Listă paragraf1"/>
    <w:basedOn w:val="Normal"/>
    <w:uiPriority w:val="99"/>
    <w:qFormat/>
    <w:rsid w:val="002B1561"/>
    <w:pPr>
      <w:ind w:left="720" w:firstLine="360"/>
      <w:contextualSpacing/>
      <w:jc w:val="left"/>
    </w:pPr>
    <w:rPr>
      <w:lang w:bidi="en-US"/>
    </w:rPr>
  </w:style>
  <w:style w:type="character" w:customStyle="1" w:styleId="sttalineat">
    <w:name w:val="st_talineat"/>
    <w:basedOn w:val="Fontdeparagrafimplicit"/>
    <w:uiPriority w:val="99"/>
    <w:rsid w:val="002B1561"/>
  </w:style>
  <w:style w:type="character" w:customStyle="1" w:styleId="style3">
    <w:name w:val="style3"/>
    <w:basedOn w:val="Fontdeparagrafimplicit"/>
    <w:rsid w:val="002B1561"/>
  </w:style>
  <w:style w:type="character" w:customStyle="1" w:styleId="a">
    <w:name w:val="a"/>
    <w:basedOn w:val="Fontdeparagrafimplicit"/>
    <w:rsid w:val="002B1561"/>
  </w:style>
  <w:style w:type="character" w:customStyle="1" w:styleId="l6">
    <w:name w:val="l6"/>
    <w:basedOn w:val="Fontdeparagrafimplicit"/>
    <w:rsid w:val="002B1561"/>
  </w:style>
  <w:style w:type="character" w:customStyle="1" w:styleId="l7">
    <w:name w:val="l7"/>
    <w:basedOn w:val="Fontdeparagrafimplicit"/>
    <w:rsid w:val="002B1561"/>
  </w:style>
  <w:style w:type="character" w:customStyle="1" w:styleId="printhtml">
    <w:name w:val="print_html"/>
    <w:basedOn w:val="Fontdeparagrafimplicit"/>
    <w:rsid w:val="002B1561"/>
  </w:style>
  <w:style w:type="character" w:customStyle="1" w:styleId="printmail">
    <w:name w:val="print_mail"/>
    <w:basedOn w:val="Fontdeparagrafimplicit"/>
    <w:rsid w:val="002B1561"/>
  </w:style>
  <w:style w:type="character" w:customStyle="1" w:styleId="l12">
    <w:name w:val="l12"/>
    <w:basedOn w:val="Fontdeparagrafimplicit"/>
    <w:rsid w:val="002B1561"/>
  </w:style>
  <w:style w:type="paragraph" w:customStyle="1" w:styleId="NoParagraphStyle">
    <w:name w:val="[No Paragraph Style]"/>
    <w:rsid w:val="002B156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rmal"/>
    <w:uiPriority w:val="99"/>
    <w:rsid w:val="002B1561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titlusaptamana">
    <w:name w:val="titlu saptamana"/>
    <w:basedOn w:val="Normal"/>
    <w:uiPriority w:val="99"/>
    <w:rsid w:val="002B1561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aps/>
      <w:color w:val="00844A"/>
      <w:sz w:val="48"/>
      <w:szCs w:val="48"/>
    </w:rPr>
  </w:style>
  <w:style w:type="paragraph" w:customStyle="1" w:styleId="ora">
    <w:name w:val="ora"/>
    <w:basedOn w:val="Normal"/>
    <w:uiPriority w:val="99"/>
    <w:rsid w:val="002B1561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olor w:val="000000"/>
      <w:sz w:val="48"/>
      <w:szCs w:val="48"/>
    </w:rPr>
  </w:style>
  <w:style w:type="paragraph" w:customStyle="1" w:styleId="tehnici">
    <w:name w:val="tehnici"/>
    <w:basedOn w:val="ora"/>
    <w:uiPriority w:val="99"/>
    <w:rsid w:val="002B1561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561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2B1561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B1561"/>
    <w:pPr>
      <w:keepNext/>
      <w:spacing w:before="240" w:after="6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lu3">
    <w:name w:val="heading 3"/>
    <w:basedOn w:val="Normal"/>
    <w:link w:val="Titlu3Caracter"/>
    <w:uiPriority w:val="9"/>
    <w:qFormat/>
    <w:rsid w:val="002B1561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B156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B1561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2B156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B1561"/>
    <w:rPr>
      <w:rFonts w:ascii="Tahoma" w:hAnsi="Tahoma"/>
      <w:sz w:val="16"/>
      <w:szCs w:val="16"/>
      <w:lang w:val="x-none" w:eastAsia="x-none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156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Listparagraf">
    <w:name w:val="List Paragraph"/>
    <w:basedOn w:val="Normal"/>
    <w:uiPriority w:val="34"/>
    <w:qFormat/>
    <w:rsid w:val="002B1561"/>
    <w:pPr>
      <w:spacing w:after="200" w:line="276" w:lineRule="auto"/>
      <w:ind w:left="720"/>
      <w:contextualSpacing/>
      <w:jc w:val="left"/>
    </w:pPr>
  </w:style>
  <w:style w:type="paragraph" w:customStyle="1" w:styleId="Default">
    <w:name w:val="Default"/>
    <w:rsid w:val="002B156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2B156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B1561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2B156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B1561"/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rsid w:val="002B15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Robust">
    <w:name w:val="Strong"/>
    <w:uiPriority w:val="22"/>
    <w:qFormat/>
    <w:rsid w:val="002B1561"/>
    <w:rPr>
      <w:b/>
      <w:bCs/>
    </w:rPr>
  </w:style>
  <w:style w:type="paragraph" w:styleId="Frspaiere">
    <w:name w:val="No Spacing"/>
    <w:qFormat/>
    <w:rsid w:val="002B1561"/>
    <w:pPr>
      <w:spacing w:after="0" w:line="240" w:lineRule="auto"/>
    </w:pPr>
    <w:rPr>
      <w:rFonts w:ascii="Calibri" w:eastAsia="Calibri" w:hAnsi="Calibri" w:cs="Times New Roman"/>
      <w:lang w:val="ro-RO"/>
    </w:rPr>
  </w:style>
  <w:style w:type="paragraph" w:customStyle="1" w:styleId="Listparagraf1">
    <w:name w:val="Listă paragraf1"/>
    <w:basedOn w:val="Normal"/>
    <w:qFormat/>
    <w:rsid w:val="002B1561"/>
    <w:pPr>
      <w:spacing w:after="200" w:line="276" w:lineRule="auto"/>
      <w:ind w:left="720"/>
      <w:contextualSpacing/>
      <w:jc w:val="left"/>
    </w:pPr>
    <w:rPr>
      <w:lang w:val="ro-RO"/>
    </w:rPr>
  </w:style>
  <w:style w:type="character" w:styleId="Hyperlink">
    <w:name w:val="Hyperlink"/>
    <w:uiPriority w:val="99"/>
    <w:rsid w:val="002B1561"/>
    <w:rPr>
      <w:color w:val="0000FF"/>
      <w:u w:val="single"/>
    </w:rPr>
  </w:style>
  <w:style w:type="paragraph" w:customStyle="1" w:styleId="CM9">
    <w:name w:val="CM9"/>
    <w:basedOn w:val="Normal"/>
    <w:next w:val="Normal"/>
    <w:uiPriority w:val="99"/>
    <w:rsid w:val="002B1561"/>
    <w:pPr>
      <w:widowControl w:val="0"/>
      <w:autoSpaceDE w:val="0"/>
      <w:autoSpaceDN w:val="0"/>
      <w:adjustRightInd w:val="0"/>
      <w:spacing w:line="403" w:lineRule="atLeast"/>
      <w:jc w:val="left"/>
    </w:pPr>
    <w:rPr>
      <w:rFonts w:ascii="Arial" w:hAnsi="Arial" w:cs="Arial"/>
      <w:sz w:val="24"/>
      <w:szCs w:val="24"/>
    </w:rPr>
  </w:style>
  <w:style w:type="paragraph" w:customStyle="1" w:styleId="Listparagraf10">
    <w:name w:val="Listă paragraf1"/>
    <w:basedOn w:val="Normal"/>
    <w:uiPriority w:val="99"/>
    <w:qFormat/>
    <w:rsid w:val="002B1561"/>
    <w:pPr>
      <w:ind w:left="720" w:firstLine="360"/>
      <w:contextualSpacing/>
      <w:jc w:val="left"/>
    </w:pPr>
    <w:rPr>
      <w:lang w:bidi="en-US"/>
    </w:rPr>
  </w:style>
  <w:style w:type="character" w:customStyle="1" w:styleId="sttalineat">
    <w:name w:val="st_talineat"/>
    <w:basedOn w:val="Fontdeparagrafimplicit"/>
    <w:uiPriority w:val="99"/>
    <w:rsid w:val="002B1561"/>
  </w:style>
  <w:style w:type="character" w:customStyle="1" w:styleId="style3">
    <w:name w:val="style3"/>
    <w:basedOn w:val="Fontdeparagrafimplicit"/>
    <w:rsid w:val="002B1561"/>
  </w:style>
  <w:style w:type="character" w:customStyle="1" w:styleId="a">
    <w:name w:val="a"/>
    <w:basedOn w:val="Fontdeparagrafimplicit"/>
    <w:rsid w:val="002B1561"/>
  </w:style>
  <w:style w:type="character" w:customStyle="1" w:styleId="l6">
    <w:name w:val="l6"/>
    <w:basedOn w:val="Fontdeparagrafimplicit"/>
    <w:rsid w:val="002B1561"/>
  </w:style>
  <w:style w:type="character" w:customStyle="1" w:styleId="l7">
    <w:name w:val="l7"/>
    <w:basedOn w:val="Fontdeparagrafimplicit"/>
    <w:rsid w:val="002B1561"/>
  </w:style>
  <w:style w:type="character" w:customStyle="1" w:styleId="printhtml">
    <w:name w:val="print_html"/>
    <w:basedOn w:val="Fontdeparagrafimplicit"/>
    <w:rsid w:val="002B1561"/>
  </w:style>
  <w:style w:type="character" w:customStyle="1" w:styleId="printmail">
    <w:name w:val="print_mail"/>
    <w:basedOn w:val="Fontdeparagrafimplicit"/>
    <w:rsid w:val="002B1561"/>
  </w:style>
  <w:style w:type="character" w:customStyle="1" w:styleId="l12">
    <w:name w:val="l12"/>
    <w:basedOn w:val="Fontdeparagrafimplicit"/>
    <w:rsid w:val="002B1561"/>
  </w:style>
  <w:style w:type="paragraph" w:customStyle="1" w:styleId="NoParagraphStyle">
    <w:name w:val="[No Paragraph Style]"/>
    <w:rsid w:val="002B156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rmal"/>
    <w:uiPriority w:val="99"/>
    <w:rsid w:val="002B1561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titlusaptamana">
    <w:name w:val="titlu saptamana"/>
    <w:basedOn w:val="Normal"/>
    <w:uiPriority w:val="99"/>
    <w:rsid w:val="002B1561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aps/>
      <w:color w:val="00844A"/>
      <w:sz w:val="48"/>
      <w:szCs w:val="48"/>
    </w:rPr>
  </w:style>
  <w:style w:type="paragraph" w:customStyle="1" w:styleId="ora">
    <w:name w:val="ora"/>
    <w:basedOn w:val="Normal"/>
    <w:uiPriority w:val="99"/>
    <w:rsid w:val="002B1561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Comic Sans MS" w:hAnsi="Comic Sans MS" w:cs="Comic Sans MS"/>
      <w:color w:val="000000"/>
      <w:sz w:val="48"/>
      <w:szCs w:val="48"/>
    </w:rPr>
  </w:style>
  <w:style w:type="paragraph" w:customStyle="1" w:styleId="tehnici">
    <w:name w:val="tehnici"/>
    <w:basedOn w:val="ora"/>
    <w:uiPriority w:val="99"/>
    <w:rsid w:val="002B1561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4049</Words>
  <Characters>23083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Puiu</cp:lastModifiedBy>
  <cp:revision>3</cp:revision>
  <cp:lastPrinted>2016-09-29T15:08:00Z</cp:lastPrinted>
  <dcterms:created xsi:type="dcterms:W3CDTF">2016-09-29T14:40:00Z</dcterms:created>
  <dcterms:modified xsi:type="dcterms:W3CDTF">2017-11-09T09:10:00Z</dcterms:modified>
</cp:coreProperties>
</file>